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46" w:rsidRDefault="00D17546">
      <w:pPr>
        <w:spacing w:line="360" w:lineRule="exact"/>
        <w:rPr>
          <w:sz w:val="32"/>
          <w:szCs w:val="32"/>
        </w:rPr>
      </w:pPr>
    </w:p>
    <w:p w:rsidR="00D17546" w:rsidRDefault="00362684">
      <w:pPr>
        <w:spacing w:line="360" w:lineRule="exact"/>
        <w:rPr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CAF832E" wp14:editId="14484FB5">
            <wp:simplePos x="0" y="0"/>
            <wp:positionH relativeFrom="column">
              <wp:posOffset>752475</wp:posOffset>
            </wp:positionH>
            <wp:positionV relativeFrom="paragraph">
              <wp:posOffset>-92075</wp:posOffset>
            </wp:positionV>
            <wp:extent cx="3239770" cy="1019810"/>
            <wp:effectExtent l="0" t="0" r="17780" b="8890"/>
            <wp:wrapTopAndBottom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 xml:space="preserve">02 BF series Laser </w:t>
      </w:r>
      <w:bookmarkStart w:id="0" w:name="OLE_LINK1"/>
      <w:bookmarkStart w:id="1" w:name="OLE_LINK2"/>
      <w:bookmarkStart w:id="2" w:name="OLE_LINK3"/>
      <w:r w:rsidR="004207B5">
        <w:rPr>
          <w:rFonts w:hint="eastAsia"/>
          <w:color w:val="FF0000"/>
          <w:sz w:val="32"/>
          <w:szCs w:val="32"/>
        </w:rPr>
        <w:t>B</w:t>
      </w:r>
      <w:r w:rsidR="004207B5" w:rsidRPr="004207B5">
        <w:rPr>
          <w:rFonts w:hint="eastAsia"/>
          <w:color w:val="FF0000"/>
          <w:sz w:val="32"/>
          <w:szCs w:val="32"/>
        </w:rPr>
        <w:t>evel</w:t>
      </w:r>
      <w:bookmarkEnd w:id="0"/>
      <w:bookmarkEnd w:id="1"/>
      <w:bookmarkEnd w:id="2"/>
      <w:r w:rsidR="004207B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cutting machine</w:t>
      </w:r>
    </w:p>
    <w:p w:rsidR="00D17546" w:rsidRPr="004207B5" w:rsidRDefault="00D17546">
      <w:pPr>
        <w:spacing w:line="360" w:lineRule="exact"/>
        <w:rPr>
          <w:sz w:val="32"/>
          <w:szCs w:val="32"/>
        </w:rPr>
      </w:pPr>
    </w:p>
    <w:p w:rsidR="00D17546" w:rsidRDefault="00362684">
      <w:p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High precision: </w:t>
      </w:r>
      <w:r w:rsidR="004207B5">
        <w:rPr>
          <w:rFonts w:hint="eastAsia"/>
          <w:color w:val="FF0000"/>
          <w:sz w:val="32"/>
          <w:szCs w:val="32"/>
        </w:rPr>
        <w:t>B</w:t>
      </w:r>
      <w:r w:rsidR="004207B5" w:rsidRPr="004207B5">
        <w:rPr>
          <w:rFonts w:hint="eastAsia"/>
          <w:color w:val="FF0000"/>
          <w:sz w:val="32"/>
          <w:szCs w:val="32"/>
        </w:rPr>
        <w:t>evel</w:t>
      </w:r>
      <w:r>
        <w:rPr>
          <w:rFonts w:hint="eastAsia"/>
          <w:sz w:val="32"/>
          <w:szCs w:val="32"/>
        </w:rPr>
        <w:t xml:space="preserve"> accuracy range is</w:t>
      </w:r>
      <w:r>
        <w:rPr>
          <w:rFonts w:hint="eastAsia"/>
          <w:sz w:val="32"/>
          <w:szCs w:val="32"/>
        </w:rPr>
        <w:t>±</w:t>
      </w:r>
      <w:r>
        <w:rPr>
          <w:rFonts w:hint="eastAsia"/>
          <w:sz w:val="32"/>
          <w:szCs w:val="32"/>
        </w:rPr>
        <w:t>0.5mm</w:t>
      </w:r>
    </w:p>
    <w:p w:rsidR="00D17546" w:rsidRDefault="00362684">
      <w:pPr>
        <w:spacing w:line="360" w:lineRule="exact"/>
        <w:rPr>
          <w:sz w:val="32"/>
          <w:szCs w:val="32"/>
        </w:rPr>
      </w:pPr>
      <w:r>
        <w:rPr>
          <w:sz w:val="32"/>
          <w:szCs w:val="32"/>
        </w:rPr>
        <w:t xml:space="preserve">High capacity: </w:t>
      </w:r>
      <w:r>
        <w:rPr>
          <w:rFonts w:hint="eastAsia"/>
          <w:sz w:val="32"/>
          <w:szCs w:val="32"/>
        </w:rPr>
        <w:t xml:space="preserve">One-step shaping is done by cutting polygonal </w:t>
      </w:r>
      <w:r w:rsidR="004207B5">
        <w:rPr>
          <w:rFonts w:hint="eastAsia"/>
          <w:sz w:val="32"/>
          <w:szCs w:val="32"/>
        </w:rPr>
        <w:t>bevel</w:t>
      </w:r>
    </w:p>
    <w:p w:rsidR="00D17546" w:rsidRDefault="00362684">
      <w:p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High quality: It</w:t>
      </w:r>
      <w:r>
        <w:rPr>
          <w:sz w:val="32"/>
          <w:szCs w:val="32"/>
        </w:rPr>
        <w:t>’</w:t>
      </w:r>
      <w:r>
        <w:rPr>
          <w:rFonts w:hint="eastAsia"/>
          <w:sz w:val="32"/>
          <w:szCs w:val="32"/>
        </w:rPr>
        <w:t>s noting difficult for bright cut</w:t>
      </w:r>
    </w:p>
    <w:p w:rsidR="00D17546" w:rsidRDefault="00362684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6545A9E" wp14:editId="7D254599">
            <wp:simplePos x="0" y="0"/>
            <wp:positionH relativeFrom="column">
              <wp:posOffset>1008380</wp:posOffset>
            </wp:positionH>
            <wp:positionV relativeFrom="paragraph">
              <wp:posOffset>17145</wp:posOffset>
            </wp:positionV>
            <wp:extent cx="3239770" cy="4309110"/>
            <wp:effectExtent l="0" t="0" r="17780" b="15240"/>
            <wp:wrapTopAndBottom/>
            <wp:docPr id="15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546" w:rsidRDefault="00D17546">
      <w:pPr>
        <w:spacing w:line="360" w:lineRule="exact"/>
        <w:rPr>
          <w:sz w:val="32"/>
          <w:szCs w:val="32"/>
        </w:rPr>
      </w:pPr>
    </w:p>
    <w:p w:rsidR="00D17546" w:rsidRDefault="00362684">
      <w:pPr>
        <w:spacing w:line="360" w:lineRule="exact"/>
        <w:jc w:val="center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93844B7" wp14:editId="3EB1039C">
            <wp:simplePos x="0" y="0"/>
            <wp:positionH relativeFrom="column">
              <wp:posOffset>1008380</wp:posOffset>
            </wp:positionH>
            <wp:positionV relativeFrom="paragraph">
              <wp:posOffset>-1303020</wp:posOffset>
            </wp:positionV>
            <wp:extent cx="3239770" cy="2158365"/>
            <wp:effectExtent l="0" t="0" r="17780" b="13335"/>
            <wp:wrapTopAndBottom/>
            <wp:docPr id="17" name="图片 1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546" w:rsidRDefault="00362684">
      <w:p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It is designed in eleva</w:t>
      </w:r>
      <w:r>
        <w:rPr>
          <w:sz w:val="32"/>
          <w:szCs w:val="32"/>
        </w:rPr>
        <w:t>ted gantry structure</w:t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1008380</wp:posOffset>
            </wp:positionH>
            <wp:positionV relativeFrom="paragraph">
              <wp:posOffset>-8039735</wp:posOffset>
            </wp:positionV>
            <wp:extent cx="3239770" cy="2148840"/>
            <wp:effectExtent l="0" t="0" r="17780" b="3810"/>
            <wp:wrapTopAndBottom/>
            <wp:docPr id="16" name="图片 1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 xml:space="preserve"> and </w:t>
      </w:r>
      <w:proofErr w:type="gramStart"/>
      <w:r>
        <w:rPr>
          <w:rFonts w:hint="eastAsia"/>
          <w:sz w:val="32"/>
          <w:szCs w:val="32"/>
        </w:rPr>
        <w:t>possess</w:t>
      </w:r>
      <w:proofErr w:type="gramEnd"/>
      <w:r>
        <w:rPr>
          <w:rFonts w:hint="eastAsia"/>
          <w:sz w:val="32"/>
          <w:szCs w:val="32"/>
        </w:rPr>
        <w:t xml:space="preserve"> the characteristics of stable structure, high rigidity and high speed.</w:t>
      </w:r>
    </w:p>
    <w:p w:rsidR="00D17546" w:rsidRDefault="00362684">
      <w:p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Integral welded structure bed: the beam is processed by multiple ageing treatments, and has high dynamic response. It is equipped with high-precision and high-efficiency structure system in transmission part, which has good rigidity and high precision, ensuring long-term high-precision operation of the equipment.</w:t>
      </w:r>
    </w:p>
    <w:p w:rsidR="00D17546" w:rsidRDefault="00362684">
      <w:p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Independent R&amp;D Fiber laser </w:t>
      </w:r>
      <w:proofErr w:type="gramStart"/>
      <w:r>
        <w:rPr>
          <w:rFonts w:hint="eastAsia"/>
          <w:sz w:val="32"/>
          <w:szCs w:val="32"/>
        </w:rPr>
        <w:t>machine :</w:t>
      </w:r>
      <w:proofErr w:type="gramEnd"/>
      <w:r>
        <w:rPr>
          <w:rFonts w:hint="eastAsia"/>
          <w:sz w:val="32"/>
          <w:szCs w:val="32"/>
        </w:rPr>
        <w:t xml:space="preserve"> Strong cutting and high efficiency, special laser cutting control system cooperatively developed with CNC system, which is a high-end high-tech fiber laser bevel cutting machine integrating laser cutting, precision machinery, CNC technology and other advanced technologies .</w:t>
      </w:r>
    </w:p>
    <w:p w:rsidR="00D17546" w:rsidRDefault="00D17546">
      <w:pPr>
        <w:spacing w:line="360" w:lineRule="exact"/>
        <w:rPr>
          <w:rFonts w:ascii="Times New Roman" w:hAnsi="Times New Roman" w:cs="Times New Roman"/>
          <w:sz w:val="32"/>
          <w:szCs w:val="32"/>
        </w:rPr>
      </w:pPr>
      <w:bookmarkStart w:id="3" w:name="_GoBack"/>
      <w:bookmarkEnd w:id="3"/>
    </w:p>
    <w:sectPr w:rsidR="00D1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46"/>
    <w:rsid w:val="00362684"/>
    <w:rsid w:val="003E2F70"/>
    <w:rsid w:val="004207B5"/>
    <w:rsid w:val="00795A9A"/>
    <w:rsid w:val="00842085"/>
    <w:rsid w:val="00926356"/>
    <w:rsid w:val="00D17546"/>
    <w:rsid w:val="01B927EC"/>
    <w:rsid w:val="044E5178"/>
    <w:rsid w:val="09A63C0A"/>
    <w:rsid w:val="2C3D15B0"/>
    <w:rsid w:val="4AE52127"/>
    <w:rsid w:val="53730408"/>
    <w:rsid w:val="541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gg296</dc:creator>
  <cp:lastModifiedBy>微软用户</cp:lastModifiedBy>
  <cp:revision>2</cp:revision>
  <dcterms:created xsi:type="dcterms:W3CDTF">2020-09-18T06:44:00Z</dcterms:created>
  <dcterms:modified xsi:type="dcterms:W3CDTF">2020-09-18T06:44:00Z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